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A3" w:rsidRPr="007B6B51" w:rsidRDefault="005178A3" w:rsidP="007B6B51">
      <w:pPr>
        <w:pStyle w:val="a5"/>
        <w:jc w:val="center"/>
        <w:rPr>
          <w:rFonts w:ascii="Times New Roman" w:hAnsi="Times New Roman" w:cs="Times New Roman"/>
          <w:sz w:val="24"/>
          <w:szCs w:val="24"/>
        </w:rPr>
      </w:pPr>
      <w:r w:rsidRPr="007B6B51">
        <w:rPr>
          <w:rStyle w:val="a4"/>
          <w:rFonts w:ascii="Times New Roman" w:hAnsi="Times New Roman" w:cs="Times New Roman"/>
          <w:color w:val="000000"/>
          <w:sz w:val="24"/>
          <w:szCs w:val="24"/>
        </w:rPr>
        <w:t>Методические рекомендации по профилактике суицидов несовершеннолетних</w:t>
      </w:r>
    </w:p>
    <w:p w:rsidR="005178A3" w:rsidRPr="007B6B51" w:rsidRDefault="005178A3" w:rsidP="007B6B51">
      <w:pPr>
        <w:pStyle w:val="a5"/>
        <w:jc w:val="both"/>
        <w:rPr>
          <w:rFonts w:ascii="Times New Roman" w:hAnsi="Times New Roman" w:cs="Times New Roman"/>
          <w:b/>
          <w:i/>
          <w:sz w:val="24"/>
          <w:szCs w:val="24"/>
        </w:rPr>
      </w:pPr>
      <w:r w:rsidRPr="007B6B51">
        <w:rPr>
          <w:rFonts w:ascii="Times New Roman" w:hAnsi="Times New Roman" w:cs="Times New Roman"/>
          <w:b/>
          <w:i/>
          <w:sz w:val="24"/>
          <w:szCs w:val="24"/>
        </w:rPr>
        <w:t> </w:t>
      </w:r>
    </w:p>
    <w:p w:rsidR="005178A3" w:rsidRPr="007B6B51" w:rsidRDefault="005178A3" w:rsidP="007B6B51">
      <w:pPr>
        <w:pStyle w:val="a5"/>
        <w:jc w:val="center"/>
        <w:rPr>
          <w:rFonts w:ascii="Times New Roman" w:hAnsi="Times New Roman" w:cs="Times New Roman"/>
          <w:b/>
          <w:sz w:val="24"/>
          <w:szCs w:val="24"/>
        </w:rPr>
      </w:pPr>
      <w:r w:rsidRPr="007B6B51">
        <w:rPr>
          <w:rFonts w:ascii="Times New Roman" w:hAnsi="Times New Roman" w:cs="Times New Roman"/>
          <w:b/>
          <w:sz w:val="24"/>
          <w:szCs w:val="24"/>
        </w:rPr>
        <w:t>Основные направления работы по профилактике суицидов среди</w:t>
      </w:r>
      <w:r w:rsidR="007B6B51" w:rsidRPr="007B6B51">
        <w:rPr>
          <w:rFonts w:ascii="Times New Roman" w:hAnsi="Times New Roman" w:cs="Times New Roman"/>
          <w:b/>
          <w:sz w:val="24"/>
          <w:szCs w:val="24"/>
        </w:rPr>
        <w:t xml:space="preserve"> </w:t>
      </w:r>
      <w:r w:rsidRPr="007B6B51">
        <w:rPr>
          <w:rFonts w:ascii="Times New Roman" w:hAnsi="Times New Roman" w:cs="Times New Roman"/>
          <w:b/>
          <w:sz w:val="24"/>
          <w:szCs w:val="24"/>
        </w:rPr>
        <w:t>детей и подростков.</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 xml:space="preserve">Сложность и противоречивость «внутренней» жизни человека зачастую не позволяет выявить «главную» причину, по которой он кончает жизнь самоубийством. Приходится признавать, что к самоубийству его может подтолкнуть множество причин. Поэтому профилактическую работу целесообразно проводить комплексно, включая мероприятия общего и специального плана. Основным содержанием общего направления должно стать ослабление и устранение социальных и социально-психологических предпосылок, способствующих формированию суицидального поведения и сохранению </w:t>
      </w:r>
      <w:proofErr w:type="spellStart"/>
      <w:r w:rsidRPr="007B6B51">
        <w:rPr>
          <w:rFonts w:ascii="Times New Roman" w:hAnsi="Times New Roman" w:cs="Times New Roman"/>
          <w:sz w:val="24"/>
          <w:szCs w:val="24"/>
        </w:rPr>
        <w:t>суицидогенной</w:t>
      </w:r>
      <w:proofErr w:type="spellEnd"/>
      <w:r w:rsidRPr="007B6B51">
        <w:rPr>
          <w:rFonts w:ascii="Times New Roman" w:hAnsi="Times New Roman" w:cs="Times New Roman"/>
          <w:sz w:val="24"/>
          <w:szCs w:val="24"/>
        </w:rPr>
        <w:t xml:space="preserve"> обстановки в коллективах. Составными частями такой работы являются:</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Четкая организация учебно-воспитательной работы, быта и досуга детей и подростков.</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Предупреждение и устранение конфликтов между членами коллектива (классного, образовательного учреждения),</w:t>
      </w:r>
    </w:p>
    <w:p w:rsidR="005178A3" w:rsidRPr="007B6B51" w:rsidRDefault="005178A3" w:rsidP="007B6B51">
      <w:pPr>
        <w:pStyle w:val="a5"/>
        <w:ind w:firstLine="708"/>
        <w:jc w:val="both"/>
        <w:rPr>
          <w:rFonts w:ascii="Times New Roman" w:hAnsi="Times New Roman" w:cs="Times New Roman"/>
          <w:sz w:val="24"/>
          <w:szCs w:val="24"/>
        </w:rPr>
      </w:pPr>
      <w:proofErr w:type="gramStart"/>
      <w:r w:rsidRPr="007B6B51">
        <w:rPr>
          <w:rFonts w:ascii="Times New Roman" w:hAnsi="Times New Roman" w:cs="Times New Roman"/>
          <w:sz w:val="24"/>
          <w:szCs w:val="24"/>
        </w:rPr>
        <w:t>Обеспечение социальной и правовой защищенности обучающихся, забота о детях.</w:t>
      </w:r>
      <w:proofErr w:type="gramEnd"/>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Организация мероприятий психогигиены и </w:t>
      </w:r>
      <w:proofErr w:type="spellStart"/>
      <w:r w:rsidRPr="007B6B51">
        <w:rPr>
          <w:rFonts w:ascii="Times New Roman" w:hAnsi="Times New Roman" w:cs="Times New Roman"/>
          <w:sz w:val="24"/>
          <w:szCs w:val="24"/>
        </w:rPr>
        <w:t>психопрофилактики</w:t>
      </w:r>
      <w:proofErr w:type="spellEnd"/>
      <w:r w:rsidRPr="007B6B51">
        <w:rPr>
          <w:rFonts w:ascii="Times New Roman" w:hAnsi="Times New Roman" w:cs="Times New Roman"/>
          <w:sz w:val="24"/>
          <w:szCs w:val="24"/>
        </w:rPr>
        <w:t>, включающая: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а) раннее выявление (диагностика) несовершеннолетних с </w:t>
      </w:r>
      <w:proofErr w:type="gramStart"/>
      <w:r w:rsidRPr="007B6B51">
        <w:rPr>
          <w:rFonts w:ascii="Times New Roman" w:hAnsi="Times New Roman" w:cs="Times New Roman"/>
          <w:sz w:val="24"/>
          <w:szCs w:val="24"/>
        </w:rPr>
        <w:t>нервно-психической</w:t>
      </w:r>
      <w:proofErr w:type="gramEnd"/>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неустойчивостью, акцентуациями (выраженными отклонениями) характера,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проблемным поведением;</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б) построение учебно-воспитательного процесса с учетом их психологических</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особенностей личности обучающихся;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в) планомерное распределение физических и психологических нагрузок;</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г) предупреждение чрезмерного эмоционального напряжения членов</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коллектива.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w:t>
      </w:r>
    </w:p>
    <w:p w:rsidR="005178A3" w:rsidRPr="007B6B51" w:rsidRDefault="005178A3" w:rsidP="00EA202F">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Знаки беды, или как выявить среди детей и подростков тех, кто</w:t>
      </w:r>
    </w:p>
    <w:p w:rsidR="005178A3" w:rsidRPr="007B6B51" w:rsidRDefault="005178A3" w:rsidP="007B6B51">
      <w:pPr>
        <w:pStyle w:val="a5"/>
        <w:jc w:val="both"/>
        <w:rPr>
          <w:rFonts w:ascii="Times New Roman" w:hAnsi="Times New Roman" w:cs="Times New Roman"/>
          <w:sz w:val="24"/>
          <w:szCs w:val="24"/>
        </w:rPr>
      </w:pPr>
      <w:proofErr w:type="gramStart"/>
      <w:r w:rsidRPr="007B6B51">
        <w:rPr>
          <w:rStyle w:val="a4"/>
          <w:rFonts w:ascii="Times New Roman" w:hAnsi="Times New Roman" w:cs="Times New Roman"/>
          <w:color w:val="000000"/>
          <w:sz w:val="24"/>
          <w:szCs w:val="24"/>
        </w:rPr>
        <w:t>способен</w:t>
      </w:r>
      <w:proofErr w:type="gramEnd"/>
      <w:r w:rsidRPr="007B6B51">
        <w:rPr>
          <w:rStyle w:val="a4"/>
          <w:rFonts w:ascii="Times New Roman" w:hAnsi="Times New Roman" w:cs="Times New Roman"/>
          <w:color w:val="000000"/>
          <w:sz w:val="24"/>
          <w:szCs w:val="24"/>
        </w:rPr>
        <w:t xml:space="preserve"> покончить жизнь самоубийством.</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Изучение причин и условий, при которых люди заканчивали жизнь самоубийством, позволило выявить ряд факторов, сопутствующих этому чрезвычайному происшествию:</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1.      </w:t>
      </w:r>
      <w:r w:rsidRPr="007B6B51">
        <w:rPr>
          <w:rFonts w:ascii="Times New Roman" w:hAnsi="Times New Roman" w:cs="Times New Roman"/>
          <w:sz w:val="24"/>
          <w:szCs w:val="24"/>
          <w:u w:val="single"/>
        </w:rPr>
        <w:t>Условия семейного воспитания: </w:t>
      </w:r>
      <w:r w:rsidRPr="007B6B51">
        <w:rPr>
          <w:rFonts w:ascii="Times New Roman" w:hAnsi="Times New Roman" w:cs="Times New Roman"/>
          <w:sz w:val="24"/>
          <w:szCs w:val="24"/>
        </w:rPr>
        <w:t>отсутствие отца в раннем детстве; матриархальный стиль отношений в семье; воспитание в семье, где есть алкоголики, психические больные; отверженность в детстве; воспитание в семье, где были случаи самоубийства и т. д.</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2.      </w:t>
      </w:r>
      <w:r w:rsidRPr="007B6B51">
        <w:rPr>
          <w:rFonts w:ascii="Times New Roman" w:hAnsi="Times New Roman" w:cs="Times New Roman"/>
          <w:sz w:val="24"/>
          <w:szCs w:val="24"/>
          <w:u w:val="single"/>
        </w:rPr>
        <w:t>Стиль жизни и деятельности: </w:t>
      </w:r>
      <w:r w:rsidRPr="007B6B51">
        <w:rPr>
          <w:rFonts w:ascii="Times New Roman" w:hAnsi="Times New Roman" w:cs="Times New Roman"/>
          <w:sz w:val="24"/>
          <w:szCs w:val="24"/>
        </w:rPr>
        <w:t>акцентуация характера; активное употребление алкоголя и наркотиков; склонность к рискованным финансовым предприятиям; попытки совершения суицидальных попыток в прошлом; совершение уголовно наказуемого поступка.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3.      </w:t>
      </w:r>
      <w:r w:rsidRPr="007B6B51">
        <w:rPr>
          <w:rFonts w:ascii="Times New Roman" w:hAnsi="Times New Roman" w:cs="Times New Roman"/>
          <w:sz w:val="24"/>
          <w:szCs w:val="24"/>
          <w:u w:val="single"/>
        </w:rPr>
        <w:t>Взаимоотношения с окружающими людьми: </w:t>
      </w:r>
      <w:r w:rsidRPr="007B6B51">
        <w:rPr>
          <w:rFonts w:ascii="Times New Roman" w:hAnsi="Times New Roman" w:cs="Times New Roman"/>
          <w:sz w:val="24"/>
          <w:szCs w:val="24"/>
        </w:rPr>
        <w:t>изоляция от социального окружения, потеря социального статуса; разрыв высоко значимых любовных отношений; затрудненная адаптация к деятельности и др.</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4.      </w:t>
      </w:r>
      <w:r w:rsidRPr="007B6B51">
        <w:rPr>
          <w:rFonts w:ascii="Times New Roman" w:hAnsi="Times New Roman" w:cs="Times New Roman"/>
          <w:sz w:val="24"/>
          <w:szCs w:val="24"/>
          <w:u w:val="single"/>
        </w:rPr>
        <w:t>Недостатки физического развития (заикание, картавость)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5.      </w:t>
      </w:r>
      <w:r w:rsidRPr="007B6B51">
        <w:rPr>
          <w:rFonts w:ascii="Times New Roman" w:hAnsi="Times New Roman" w:cs="Times New Roman"/>
          <w:sz w:val="24"/>
          <w:szCs w:val="24"/>
          <w:u w:val="single"/>
        </w:rPr>
        <w:t>Длительные соматические заболевания.</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 xml:space="preserve">Знание и учет перечисленных факторов риска крайне необходимы, так как они позволяют выявить детей и подростков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систематически и целенаправленно. Именно педагоги (классные руководители (мастера), социальные педагоги) хорошо знают своих подопечных и могут первыми отметить изменения в поведении (знаки беды) несовершеннолетнего - это заметная перемена </w:t>
      </w:r>
      <w:proofErr w:type="gramStart"/>
      <w:r w:rsidRPr="007B6B51">
        <w:rPr>
          <w:rFonts w:ascii="Times New Roman" w:hAnsi="Times New Roman" w:cs="Times New Roman"/>
          <w:sz w:val="24"/>
          <w:szCs w:val="24"/>
        </w:rPr>
        <w:t>в</w:t>
      </w:r>
      <w:proofErr w:type="gramEnd"/>
      <w:r w:rsidRPr="007B6B51">
        <w:rPr>
          <w:rFonts w:ascii="Times New Roman" w:hAnsi="Times New Roman" w:cs="Times New Roman"/>
          <w:sz w:val="24"/>
          <w:szCs w:val="24"/>
        </w:rPr>
        <w:t xml:space="preserve"> обычных </w:t>
      </w:r>
      <w:proofErr w:type="gramStart"/>
      <w:r w:rsidRPr="007B6B51">
        <w:rPr>
          <w:rFonts w:ascii="Times New Roman" w:hAnsi="Times New Roman" w:cs="Times New Roman"/>
          <w:sz w:val="24"/>
          <w:szCs w:val="24"/>
        </w:rPr>
        <w:t>манерах</w:t>
      </w:r>
      <w:proofErr w:type="gramEnd"/>
      <w:r w:rsidRPr="007B6B51">
        <w:rPr>
          <w:rFonts w:ascii="Times New Roman" w:hAnsi="Times New Roman" w:cs="Times New Roman"/>
          <w:sz w:val="24"/>
          <w:szCs w:val="24"/>
        </w:rPr>
        <w:t xml:space="preserve"> поведения ребенка.</w:t>
      </w:r>
    </w:p>
    <w:p w:rsidR="005178A3" w:rsidRPr="007B6B51" w:rsidRDefault="005178A3" w:rsidP="007B6B51">
      <w:pPr>
        <w:pStyle w:val="a5"/>
        <w:ind w:firstLine="708"/>
        <w:jc w:val="both"/>
        <w:rPr>
          <w:rFonts w:ascii="Times New Roman" w:hAnsi="Times New Roman" w:cs="Times New Roman"/>
          <w:sz w:val="24"/>
          <w:szCs w:val="24"/>
        </w:rPr>
      </w:pPr>
      <w:proofErr w:type="gramStart"/>
      <w:r w:rsidRPr="007B6B51">
        <w:rPr>
          <w:rStyle w:val="a4"/>
          <w:rFonts w:ascii="Times New Roman" w:hAnsi="Times New Roman" w:cs="Times New Roman"/>
          <w:color w:val="000000"/>
          <w:sz w:val="24"/>
          <w:szCs w:val="24"/>
        </w:rPr>
        <w:t>Поступки, жалобы, проявления, свидетельствующие о суицидальной направленности обучающегося:</w:t>
      </w:r>
      <w:proofErr w:type="gramEnd"/>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необычно пренебрежительное отношение к своему внешнему виду;</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усиление жалоб на физическое недомогание;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склонность к быстрой перемене настроения;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жалобы на недостаток сна или повышенную сонливость;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ухудшение или улучшение аппетита;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признаки беспокойства;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lastRenderedPageBreak/>
        <w:t>- признаки вечной усталости;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уход от контактов, изоляция от друзей и семьи;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отказ от общественной работы, от совместных дел;</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излишний риск в поступках;</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нарушение внимания со снижением качества выполняемой работы;</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поглощенность мыслями о смерти или загробной жизни;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необычные вспышки раздражительности;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усиленное чувство тревоги;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выражение безнадежности;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приобщение к алкоголю или наркотикам или их усиленное потребление;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раздача подарков;</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приведение всех дел в порядок;</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разговоры о собственных похоронах;</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отсутствие планов на будущее;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составление записки об уходе из жизни.</w:t>
      </w:r>
    </w:p>
    <w:p w:rsidR="005178A3" w:rsidRPr="007B6B51" w:rsidRDefault="005178A3" w:rsidP="00EA202F">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Словесные заявления обучающегося - признаки суицидальных намерений:   </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«ненавижу жизнь»;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«они пожалеют о том, что они мне сделали»;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 могу этого вынести»;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«я покончу с собой»;</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«никому я не нужен»;</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«это выше моих сил».</w:t>
      </w:r>
    </w:p>
    <w:p w:rsidR="005178A3" w:rsidRPr="007B6B51" w:rsidRDefault="005178A3" w:rsidP="00EA202F">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Педагогическим работникам важно знать основные психические состояния, обусловливающие самоубийства.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Состояния, приводящие к мысли о самоубийстве: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низкая  сопротивляемость стрессу  и чувство  разочарования  и безысходности (недостаточное принятие реальности);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 ощущение неспособности изменить положение вещей (нет надежды на позитивные перемены в будущем);</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отсутствие  навыков  конструктивного  решения  проблемы, образ «туннеля»;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убежденность в том, что самоубийство решит все проблемы.</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Для того</w:t>
      </w:r>
      <w:proofErr w:type="gramStart"/>
      <w:r w:rsidRPr="007B6B51">
        <w:rPr>
          <w:rFonts w:ascii="Times New Roman" w:hAnsi="Times New Roman" w:cs="Times New Roman"/>
          <w:sz w:val="24"/>
          <w:szCs w:val="24"/>
        </w:rPr>
        <w:t>,</w:t>
      </w:r>
      <w:proofErr w:type="gramEnd"/>
      <w:r w:rsidRPr="007B6B51">
        <w:rPr>
          <w:rFonts w:ascii="Times New Roman" w:hAnsi="Times New Roman" w:cs="Times New Roman"/>
          <w:sz w:val="24"/>
          <w:szCs w:val="24"/>
        </w:rPr>
        <w:t xml:space="preserve">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в приложении «Карту риска суицида». Заполняя предложенную «Карту», можно определить степень выраженности перечисленных факторов у обучающихся и тем самым можно выявить детей и подростков «группы риска суицидального поведения». Выявив с помощью «Карты» несовершеннолетних, предрасположенных к попыткам самоубийства, следует постоянно держать их в поле зрения и чутко реагировать на малейшие отклонения в их настроении и поведении. Если итоговая сумма баллов превышает критическое значение или поведенческие особенности начинают все </w:t>
      </w:r>
      <w:proofErr w:type="gramStart"/>
      <w:r w:rsidRPr="007B6B51">
        <w:rPr>
          <w:rFonts w:ascii="Times New Roman" w:hAnsi="Times New Roman" w:cs="Times New Roman"/>
          <w:sz w:val="24"/>
          <w:szCs w:val="24"/>
        </w:rPr>
        <w:t>более усиленно</w:t>
      </w:r>
      <w:proofErr w:type="gramEnd"/>
      <w:r w:rsidRPr="007B6B51">
        <w:rPr>
          <w:rFonts w:ascii="Times New Roman" w:hAnsi="Times New Roman" w:cs="Times New Roman"/>
          <w:sz w:val="24"/>
          <w:szCs w:val="24"/>
        </w:rPr>
        <w:t xml:space="preserve"> проявляться, то рекомендуется обратиться к психологу или врачу-психиатру за квалифицированной помощью.</w:t>
      </w:r>
    </w:p>
    <w:p w:rsidR="005178A3" w:rsidRPr="007B6B51" w:rsidRDefault="005178A3" w:rsidP="007B6B51">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Суицидальное поведение, как правило, сопровождается депрессией. Признаки депрессии: </w:t>
      </w:r>
      <w:r w:rsidRPr="007B6B51">
        <w:rPr>
          <w:rFonts w:ascii="Times New Roman" w:hAnsi="Times New Roman" w:cs="Times New Roman"/>
          <w:sz w:val="24"/>
          <w:szCs w:val="24"/>
        </w:rPr>
        <w:t xml:space="preserve">потеря интереса или чувства удовлетворения в ситуациях, обычно вызывающих положительные </w:t>
      </w:r>
      <w:proofErr w:type="spellStart"/>
      <w:r w:rsidRPr="007B6B51">
        <w:rPr>
          <w:rFonts w:ascii="Times New Roman" w:hAnsi="Times New Roman" w:cs="Times New Roman"/>
          <w:sz w:val="24"/>
          <w:szCs w:val="24"/>
        </w:rPr>
        <w:t>эмоции</w:t>
      </w:r>
      <w:proofErr w:type="gramStart"/>
      <w:r w:rsidRPr="007B6B51">
        <w:rPr>
          <w:rFonts w:ascii="Times New Roman" w:hAnsi="Times New Roman" w:cs="Times New Roman"/>
          <w:sz w:val="24"/>
          <w:szCs w:val="24"/>
        </w:rPr>
        <w:t>;н</w:t>
      </w:r>
      <w:proofErr w:type="gramEnd"/>
      <w:r w:rsidRPr="007B6B51">
        <w:rPr>
          <w:rFonts w:ascii="Times New Roman" w:hAnsi="Times New Roman" w:cs="Times New Roman"/>
          <w:sz w:val="24"/>
          <w:szCs w:val="24"/>
        </w:rPr>
        <w:t>еспособность</w:t>
      </w:r>
      <w:proofErr w:type="spellEnd"/>
      <w:r w:rsidRPr="007B6B51">
        <w:rPr>
          <w:rFonts w:ascii="Times New Roman" w:hAnsi="Times New Roman" w:cs="Times New Roman"/>
          <w:sz w:val="24"/>
          <w:szCs w:val="24"/>
        </w:rPr>
        <w:t xml:space="preserve"> к адекватной реакции на похвалы или </w:t>
      </w:r>
      <w:proofErr w:type="spellStart"/>
      <w:r w:rsidRPr="007B6B51">
        <w:rPr>
          <w:rFonts w:ascii="Times New Roman" w:hAnsi="Times New Roman" w:cs="Times New Roman"/>
          <w:sz w:val="24"/>
          <w:szCs w:val="24"/>
        </w:rPr>
        <w:t>награды;чувство</w:t>
      </w:r>
      <w:proofErr w:type="spellEnd"/>
      <w:r w:rsidRPr="007B6B51">
        <w:rPr>
          <w:rFonts w:ascii="Times New Roman" w:hAnsi="Times New Roman" w:cs="Times New Roman"/>
          <w:sz w:val="24"/>
          <w:szCs w:val="24"/>
        </w:rPr>
        <w:t xml:space="preserve"> горькой печали, переходящей в </w:t>
      </w:r>
      <w:proofErr w:type="spellStart"/>
      <w:r w:rsidRPr="007B6B51">
        <w:rPr>
          <w:rFonts w:ascii="Times New Roman" w:hAnsi="Times New Roman" w:cs="Times New Roman"/>
          <w:sz w:val="24"/>
          <w:szCs w:val="24"/>
        </w:rPr>
        <w:t>плач;чувство</w:t>
      </w:r>
      <w:proofErr w:type="spellEnd"/>
      <w:r w:rsidRPr="007B6B51">
        <w:rPr>
          <w:rFonts w:ascii="Times New Roman" w:hAnsi="Times New Roman" w:cs="Times New Roman"/>
          <w:sz w:val="24"/>
          <w:szCs w:val="24"/>
        </w:rPr>
        <w:t xml:space="preserve"> неполноценности, бесполезности, потеря </w:t>
      </w:r>
      <w:proofErr w:type="spellStart"/>
      <w:r w:rsidRPr="007B6B51">
        <w:rPr>
          <w:rFonts w:ascii="Times New Roman" w:hAnsi="Times New Roman" w:cs="Times New Roman"/>
          <w:sz w:val="24"/>
          <w:szCs w:val="24"/>
        </w:rPr>
        <w:t>самоуважения;пессимистическое</w:t>
      </w:r>
      <w:proofErr w:type="spellEnd"/>
      <w:r w:rsidRPr="007B6B51">
        <w:rPr>
          <w:rFonts w:ascii="Times New Roman" w:hAnsi="Times New Roman" w:cs="Times New Roman"/>
          <w:sz w:val="24"/>
          <w:szCs w:val="24"/>
        </w:rPr>
        <w:t xml:space="preserve"> отношение к будущему, негативное восприятие </w:t>
      </w:r>
      <w:proofErr w:type="spellStart"/>
      <w:r w:rsidRPr="007B6B51">
        <w:rPr>
          <w:rFonts w:ascii="Times New Roman" w:hAnsi="Times New Roman" w:cs="Times New Roman"/>
          <w:sz w:val="24"/>
          <w:szCs w:val="24"/>
        </w:rPr>
        <w:t>прошлого;повторяющиеся</w:t>
      </w:r>
      <w:proofErr w:type="spellEnd"/>
      <w:r w:rsidRPr="007B6B51">
        <w:rPr>
          <w:rFonts w:ascii="Times New Roman" w:hAnsi="Times New Roman" w:cs="Times New Roman"/>
          <w:sz w:val="24"/>
          <w:szCs w:val="24"/>
        </w:rPr>
        <w:t xml:space="preserve"> мысли о смерти или о </w:t>
      </w:r>
      <w:proofErr w:type="spellStart"/>
      <w:r w:rsidRPr="007B6B51">
        <w:rPr>
          <w:rFonts w:ascii="Times New Roman" w:hAnsi="Times New Roman" w:cs="Times New Roman"/>
          <w:sz w:val="24"/>
          <w:szCs w:val="24"/>
        </w:rPr>
        <w:t>самоубийстве;снижение</w:t>
      </w:r>
      <w:proofErr w:type="spellEnd"/>
      <w:r w:rsidRPr="007B6B51">
        <w:rPr>
          <w:rFonts w:ascii="Times New Roman" w:hAnsi="Times New Roman" w:cs="Times New Roman"/>
          <w:sz w:val="24"/>
          <w:szCs w:val="24"/>
        </w:rPr>
        <w:t xml:space="preserve"> внимания или способности к ясному </w:t>
      </w:r>
      <w:proofErr w:type="spellStart"/>
      <w:r w:rsidRPr="007B6B51">
        <w:rPr>
          <w:rFonts w:ascii="Times New Roman" w:hAnsi="Times New Roman" w:cs="Times New Roman"/>
          <w:sz w:val="24"/>
          <w:szCs w:val="24"/>
        </w:rPr>
        <w:t>мышлению;вялость</w:t>
      </w:r>
      <w:proofErr w:type="spellEnd"/>
      <w:r w:rsidRPr="007B6B51">
        <w:rPr>
          <w:rFonts w:ascii="Times New Roman" w:hAnsi="Times New Roman" w:cs="Times New Roman"/>
          <w:sz w:val="24"/>
          <w:szCs w:val="24"/>
        </w:rPr>
        <w:t xml:space="preserve">, хроническая усталость, замедленные движения и </w:t>
      </w:r>
      <w:proofErr w:type="spellStart"/>
      <w:r w:rsidRPr="007B6B51">
        <w:rPr>
          <w:rFonts w:ascii="Times New Roman" w:hAnsi="Times New Roman" w:cs="Times New Roman"/>
          <w:sz w:val="24"/>
          <w:szCs w:val="24"/>
        </w:rPr>
        <w:t>речь;снижение</w:t>
      </w:r>
      <w:proofErr w:type="spellEnd"/>
      <w:r w:rsidRPr="007B6B51">
        <w:rPr>
          <w:rFonts w:ascii="Times New Roman" w:hAnsi="Times New Roman" w:cs="Times New Roman"/>
          <w:sz w:val="24"/>
          <w:szCs w:val="24"/>
        </w:rPr>
        <w:t xml:space="preserve"> эффективности или продуктивности в учебе, работе, </w:t>
      </w:r>
      <w:proofErr w:type="spellStart"/>
      <w:r w:rsidRPr="007B6B51">
        <w:rPr>
          <w:rFonts w:ascii="Times New Roman" w:hAnsi="Times New Roman" w:cs="Times New Roman"/>
          <w:sz w:val="24"/>
          <w:szCs w:val="24"/>
        </w:rPr>
        <w:t>быту</w:t>
      </w:r>
      <w:proofErr w:type="gramStart"/>
      <w:r w:rsidRPr="007B6B51">
        <w:rPr>
          <w:rFonts w:ascii="Times New Roman" w:hAnsi="Times New Roman" w:cs="Times New Roman"/>
          <w:sz w:val="24"/>
          <w:szCs w:val="24"/>
        </w:rPr>
        <w:t>;и</w:t>
      </w:r>
      <w:proofErr w:type="gramEnd"/>
      <w:r w:rsidRPr="007B6B51">
        <w:rPr>
          <w:rFonts w:ascii="Times New Roman" w:hAnsi="Times New Roman" w:cs="Times New Roman"/>
          <w:sz w:val="24"/>
          <w:szCs w:val="24"/>
        </w:rPr>
        <w:t>зменение</w:t>
      </w:r>
      <w:proofErr w:type="spellEnd"/>
      <w:r w:rsidRPr="007B6B51">
        <w:rPr>
          <w:rFonts w:ascii="Times New Roman" w:hAnsi="Times New Roman" w:cs="Times New Roman"/>
          <w:sz w:val="24"/>
          <w:szCs w:val="24"/>
        </w:rPr>
        <w:t xml:space="preserve"> привычного режима сна, бессонница или повышенная сонливость;  изменение аппетита с последующим увеличением или потерей </w:t>
      </w:r>
      <w:proofErr w:type="spellStart"/>
      <w:r w:rsidRPr="007B6B51">
        <w:rPr>
          <w:rFonts w:ascii="Times New Roman" w:hAnsi="Times New Roman" w:cs="Times New Roman"/>
          <w:sz w:val="24"/>
          <w:szCs w:val="24"/>
        </w:rPr>
        <w:t>веса;снижение</w:t>
      </w:r>
      <w:proofErr w:type="spellEnd"/>
      <w:r w:rsidRPr="007B6B51">
        <w:rPr>
          <w:rFonts w:ascii="Times New Roman" w:hAnsi="Times New Roman" w:cs="Times New Roman"/>
          <w:sz w:val="24"/>
          <w:szCs w:val="24"/>
        </w:rPr>
        <w:t xml:space="preserve"> полового влечения.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u w:val="single"/>
        </w:rPr>
        <w:t>Заметив признаки депрессии у несовершеннолетнего, необходимо усилить индивидуальную работу с ним.</w:t>
      </w:r>
    </w:p>
    <w:p w:rsidR="005178A3" w:rsidRPr="007B6B51" w:rsidRDefault="005178A3" w:rsidP="007B6B51">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Признаки высокой вероятности реализации попытки самоубийства: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lastRenderedPageBreak/>
        <w:t>открытые высказывания о желании покончить жизнь самоубийством знакомым, в письмах (родственникам, любимым);</w:t>
      </w:r>
    </w:p>
    <w:p w:rsidR="005178A3" w:rsidRPr="007B6B51" w:rsidRDefault="005178A3" w:rsidP="007B6B51">
      <w:pPr>
        <w:pStyle w:val="a5"/>
        <w:jc w:val="both"/>
        <w:rPr>
          <w:rFonts w:ascii="Times New Roman" w:hAnsi="Times New Roman" w:cs="Times New Roman"/>
          <w:sz w:val="24"/>
          <w:szCs w:val="24"/>
        </w:rPr>
      </w:pPr>
      <w:proofErr w:type="gramStart"/>
      <w:r w:rsidRPr="007B6B51">
        <w:rPr>
          <w:rFonts w:ascii="Times New Roman" w:hAnsi="Times New Roman" w:cs="Times New Roman"/>
          <w:sz w:val="24"/>
          <w:szCs w:val="24"/>
        </w:rPr>
        <w:t>косвенные «намеки» на возможность суицидальных действий (например, появление в кругу друзей, родных, одноклассников с петлей на шее из брючного ремня, веревки, телефонного провода и т. п., «игра» с оружием, имитирующая самоубийство и т. д.);</w:t>
      </w:r>
      <w:proofErr w:type="gramEnd"/>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активная предварительная подготовка, целенаправленный поиск средств (собирание таблеток, хранение отравляющих веществ, жидкостей и т. п.); фиксация на примерах самоубийств (частые разговоры о самоубийствах вообще); символическое прощание с ближайшим окружением (раздача личных вещей, фотоальбомов, часов и т.п.);</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изменившийся стереотип поведения: несвойственная замкнутость и снижение двигательной активности у </w:t>
      </w:r>
      <w:proofErr w:type="gramStart"/>
      <w:r w:rsidRPr="007B6B51">
        <w:rPr>
          <w:rFonts w:ascii="Times New Roman" w:hAnsi="Times New Roman" w:cs="Times New Roman"/>
          <w:sz w:val="24"/>
          <w:szCs w:val="24"/>
        </w:rPr>
        <w:t>подвижных</w:t>
      </w:r>
      <w:proofErr w:type="gramEnd"/>
      <w:r w:rsidRPr="007B6B51">
        <w:rPr>
          <w:rFonts w:ascii="Times New Roman" w:hAnsi="Times New Roman" w:cs="Times New Roman"/>
          <w:sz w:val="24"/>
          <w:szCs w:val="24"/>
        </w:rPr>
        <w:t>, общительных; возбужденное поведение и повышенная общительность у малоподвижных и молчаливых;</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сужение круга контактов, стремление к уединению и другие.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w:t>
      </w:r>
      <w:r w:rsidR="005F3CBA" w:rsidRPr="007B6B51">
        <w:rPr>
          <w:rFonts w:ascii="Times New Roman" w:hAnsi="Times New Roman" w:cs="Times New Roman"/>
          <w:sz w:val="24"/>
          <w:szCs w:val="24"/>
        </w:rPr>
        <w:tab/>
      </w:r>
      <w:r w:rsidRPr="007B6B51">
        <w:rPr>
          <w:rStyle w:val="a4"/>
          <w:rFonts w:ascii="Times New Roman" w:hAnsi="Times New Roman" w:cs="Times New Roman"/>
          <w:color w:val="000000"/>
          <w:sz w:val="24"/>
          <w:szCs w:val="24"/>
        </w:rPr>
        <w:t>Прогноз суицидальной активности несовершеннолетних.</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Суицидальная активность человека зависит от целого ряда факторов. Их учет в организации повседневной деятельности образовательного учреждения поможет педагогу оказаться рядом со своим подопечным в критический момент жизни и оказать ему необходимую помощь. Главную роль в возникновении суицидально опасной ситуации играют конфликты. Наиболее распространенными являются: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1. Конфликты, связанные с учебой, и социального взаимодействия людей:</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•индивидуальные адаптационные трудности; неудачи выполнения конкретной задачи;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конфликты с одноклассниками;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межличностные конфликты с учителем, классным руководителем (мастером), руководителем ОУ или его заместителями.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2. Лично-семейные конфликты: неразделенная любовь; измена любимого человека; развод; тяжелая болезнь; смерть близких людей; половая несостоятельность.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3. Конфликты, обусловленные состоянием здоровья: психические заболевания; хронические соматические заболевания; физические недостатки.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4.Конфликты, связанные с </w:t>
      </w:r>
      <w:proofErr w:type="spellStart"/>
      <w:r w:rsidRPr="007B6B51">
        <w:rPr>
          <w:rFonts w:ascii="Times New Roman" w:hAnsi="Times New Roman" w:cs="Times New Roman"/>
          <w:sz w:val="24"/>
          <w:szCs w:val="24"/>
        </w:rPr>
        <w:t>антисоциальным</w:t>
      </w:r>
      <w:proofErr w:type="spellEnd"/>
      <w:r w:rsidRPr="007B6B51">
        <w:rPr>
          <w:rFonts w:ascii="Times New Roman" w:hAnsi="Times New Roman" w:cs="Times New Roman"/>
          <w:sz w:val="24"/>
          <w:szCs w:val="24"/>
        </w:rPr>
        <w:t xml:space="preserve"> поведением: страх уголовной ответственности; боязнь позора.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5. Конфликты, обусловленные материально-бытовыми трудностями.</w:t>
      </w:r>
    </w:p>
    <w:p w:rsidR="005178A3" w:rsidRPr="007B6B51" w:rsidRDefault="005178A3" w:rsidP="007B6B51">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Типы суицидов.</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Суициды условно можно разделить на три типа:</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Первый - суицид истинный или обдуманный. Мотивами являются конфликты подростка с окружающими и самим собой, трудные материально-бытовые условия. Он находится в состоянии депрессии с ощущением невыносимости ситуации, душевной боли, безвыходности, усталости, собственной ненужности. Психологическим смыслом является протест против сложившейся ситуации.</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Второй - аффективный. Возникает мгновенно, внезапно на высоте аффекта, когда сужено восприятие окружающего мира и подросток испытывает сложные эмоциональные переживания. Происходит разрядка аффекта «на себя». В состоянии аффекта средства для самоубийства выбираются случайно и необдуманно, не просчитываются последствия этого трагического шага. Это может быть прыжок с б</w:t>
      </w:r>
      <w:r w:rsidR="00CE7BDB">
        <w:rPr>
          <w:rFonts w:ascii="Times New Roman" w:hAnsi="Times New Roman" w:cs="Times New Roman"/>
          <w:sz w:val="24"/>
          <w:szCs w:val="24"/>
        </w:rPr>
        <w:t xml:space="preserve">алкона, таблетки из аптечки, </w:t>
      </w:r>
      <w:r w:rsidRPr="007B6B51">
        <w:rPr>
          <w:rFonts w:ascii="Times New Roman" w:hAnsi="Times New Roman" w:cs="Times New Roman"/>
          <w:sz w:val="24"/>
          <w:szCs w:val="24"/>
        </w:rPr>
        <w:t>вскрытие вен или веревка. Суицидальная попытка может закончиться смертью.</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Третий - демонстративно - шантажный. Смысл таких суицидальных попыток - манипулирование родными и близкими. Преобладают уже не эмоции, а трезвый холодный расчет. Подросток надеется, что его действия не приведут к смерти. Просчитывается все до мелочей. Попытка суицида совершается в присутствии близких или друзей (или за 15 минут до прихода с работы мамы): «Помощь будет вовремя оказана, зато обо мне заговорят. А забудут, я еще что-нибудь выкину. Виноваты они. Я их всех накажу!». Подростки просто шантажируют своих родителей, окружающих, добиваясь от них уступок моральных и материальных. Иногда это удается им с первой попытки, при неудаче они могут повторить «шоу», лишь бы достичь желаемого</w:t>
      </w:r>
      <w:proofErr w:type="gramStart"/>
      <w:r w:rsidRPr="007B6B51">
        <w:rPr>
          <w:rFonts w:ascii="Times New Roman" w:hAnsi="Times New Roman" w:cs="Times New Roman"/>
          <w:sz w:val="24"/>
          <w:szCs w:val="24"/>
        </w:rPr>
        <w:t>.О</w:t>
      </w:r>
      <w:proofErr w:type="gramEnd"/>
      <w:r w:rsidRPr="007B6B51">
        <w:rPr>
          <w:rFonts w:ascii="Times New Roman" w:hAnsi="Times New Roman" w:cs="Times New Roman"/>
          <w:sz w:val="24"/>
          <w:szCs w:val="24"/>
        </w:rPr>
        <w:t>днако возможность смерти не исключена, так как подросток не может просчитать все варианты до конца (мама задержалась на работе, сделан очень глубокий порез, не может освободиться от петли и т.д.)</w:t>
      </w:r>
    </w:p>
    <w:p w:rsidR="005178A3" w:rsidRPr="007B6B51" w:rsidRDefault="005178A3" w:rsidP="007B6B51">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lastRenderedPageBreak/>
        <w:t xml:space="preserve">Оказание первичной психологической помощи </w:t>
      </w:r>
      <w:proofErr w:type="spellStart"/>
      <w:r w:rsidRPr="007B6B51">
        <w:rPr>
          <w:rStyle w:val="a4"/>
          <w:rFonts w:ascii="Times New Roman" w:hAnsi="Times New Roman" w:cs="Times New Roman"/>
          <w:color w:val="000000"/>
          <w:sz w:val="24"/>
          <w:szCs w:val="24"/>
        </w:rPr>
        <w:t>суициденту</w:t>
      </w:r>
      <w:proofErr w:type="spellEnd"/>
      <w:r w:rsidRPr="007B6B51">
        <w:rPr>
          <w:rStyle w:val="a4"/>
          <w:rFonts w:ascii="Times New Roman" w:hAnsi="Times New Roman" w:cs="Times New Roman"/>
          <w:color w:val="000000"/>
          <w:sz w:val="24"/>
          <w:szCs w:val="24"/>
        </w:rPr>
        <w:t>.</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Исключительно ответственным этапом профилактики самоубийств выступает помощь </w:t>
      </w:r>
      <w:proofErr w:type="spellStart"/>
      <w:r w:rsidRPr="007B6B51">
        <w:rPr>
          <w:rFonts w:ascii="Times New Roman" w:hAnsi="Times New Roman" w:cs="Times New Roman"/>
          <w:sz w:val="24"/>
          <w:szCs w:val="24"/>
        </w:rPr>
        <w:t>суициденту</w:t>
      </w:r>
      <w:proofErr w:type="spellEnd"/>
      <w:r w:rsidRPr="007B6B51">
        <w:rPr>
          <w:rFonts w:ascii="Times New Roman" w:hAnsi="Times New Roman" w:cs="Times New Roman"/>
          <w:sz w:val="24"/>
          <w:szCs w:val="24"/>
        </w:rPr>
        <w:t xml:space="preserve"> со стороны должностных лиц. Существует три основных метода оказания психологической помощи несовершеннолетнему, думающему о суициде: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Своевременная диагностика и соответствующее лечение </w:t>
      </w:r>
      <w:proofErr w:type="spellStart"/>
      <w:r w:rsidRPr="007B6B51">
        <w:rPr>
          <w:rFonts w:ascii="Times New Roman" w:hAnsi="Times New Roman" w:cs="Times New Roman"/>
          <w:sz w:val="24"/>
          <w:szCs w:val="24"/>
        </w:rPr>
        <w:t>суицидента</w:t>
      </w:r>
      <w:proofErr w:type="spellEnd"/>
      <w:r w:rsidRPr="007B6B51">
        <w:rPr>
          <w:rFonts w:ascii="Times New Roman" w:hAnsi="Times New Roman" w:cs="Times New Roman"/>
          <w:sz w:val="24"/>
          <w:szCs w:val="24"/>
        </w:rPr>
        <w:t>.</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Активная эмоциональная поддержка ребенка, находящегося в состоянии депрессии.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Поощрение его положительных устремлений, чтобы облегчить ситуацию.</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u w:val="single"/>
        </w:rPr>
        <w:t>При оказании ребенку первичной психологической помощи важно соблюдать следующие правила: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будьте уверены, что вы в состоянии помочь;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набирайтесь опыта у тех, кто уже был в такой ситуации;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будьте терпеливы;</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 старайтесь шокировать человека, говоря: «Пойди и сделай это»;</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 анализируйте его поведенческие мотивы, говоря: «Вы так чувствуете себя, потому что...»;</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не спорьте и не старайтесь образумить человека, говоря: «Вы не можете убить себя, потому, что ...»;</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делайте все от вас зависящее, но не берите на себя персональную ответственность за чужую жизнь.</w:t>
      </w:r>
    </w:p>
    <w:p w:rsidR="005178A3" w:rsidRPr="007B6B51" w:rsidRDefault="005178A3" w:rsidP="007B6B51">
      <w:pPr>
        <w:pStyle w:val="a5"/>
        <w:ind w:firstLine="708"/>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Проведение профилактической беседы.</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Главным в преодолении кризисного состояния человека является и индивидуальная профилактическая беседа с </w:t>
      </w:r>
      <w:proofErr w:type="spellStart"/>
      <w:r w:rsidRPr="007B6B51">
        <w:rPr>
          <w:rFonts w:ascii="Times New Roman" w:hAnsi="Times New Roman" w:cs="Times New Roman"/>
          <w:sz w:val="24"/>
          <w:szCs w:val="24"/>
        </w:rPr>
        <w:t>суицидентом</w:t>
      </w:r>
      <w:proofErr w:type="spellEnd"/>
      <w:r w:rsidRPr="007B6B51">
        <w:rPr>
          <w:rFonts w:ascii="Times New Roman" w:hAnsi="Times New Roman" w:cs="Times New Roman"/>
          <w:sz w:val="24"/>
          <w:szCs w:val="24"/>
        </w:rPr>
        <w:t>. Следует принять во внимание следующее.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В беседе с любым человеком, особенно с тем, кто готов пойти на самоубийство, важно уделить достаточно внимания активному выслушиванию. Активный слушатель - это </w:t>
      </w:r>
      <w:proofErr w:type="gramStart"/>
      <w:r w:rsidRPr="007B6B51">
        <w:rPr>
          <w:rFonts w:ascii="Times New Roman" w:hAnsi="Times New Roman" w:cs="Times New Roman"/>
          <w:sz w:val="24"/>
          <w:szCs w:val="24"/>
        </w:rPr>
        <w:t>человек</w:t>
      </w:r>
      <w:proofErr w:type="gramEnd"/>
      <w:r w:rsidRPr="007B6B51">
        <w:rPr>
          <w:rFonts w:ascii="Times New Roman" w:hAnsi="Times New Roman" w:cs="Times New Roman"/>
          <w:sz w:val="24"/>
          <w:szCs w:val="24"/>
        </w:rPr>
        <w:t xml:space="preserve"> который слушает собеседника со всем вниманием, не осуждая его, что дает возможность его партнеру выговориться без боязни быть прерванным. Активный слушатель в полной мере понимает чувства, которые пытается выразить его собеседник, и помогает ему сохранить веру в себя. Активный слушатель поможет тому, чтобы высказывания его собеседника о желании умереть наверняка были услышаны.</w:t>
      </w:r>
    </w:p>
    <w:p w:rsidR="005F3CBA" w:rsidRPr="007B6B51" w:rsidRDefault="005F3CBA" w:rsidP="007B6B51">
      <w:pPr>
        <w:pStyle w:val="a5"/>
        <w:jc w:val="both"/>
        <w:rPr>
          <w:rFonts w:ascii="Times New Roman" w:hAnsi="Times New Roman" w:cs="Times New Roman"/>
          <w:b/>
          <w:sz w:val="24"/>
          <w:szCs w:val="24"/>
          <w:u w:val="single"/>
        </w:rPr>
      </w:pPr>
    </w:p>
    <w:p w:rsidR="005178A3" w:rsidRPr="007B6B51" w:rsidRDefault="005178A3" w:rsidP="007B6B51">
      <w:pPr>
        <w:pStyle w:val="a5"/>
        <w:jc w:val="both"/>
        <w:rPr>
          <w:rFonts w:ascii="Times New Roman" w:hAnsi="Times New Roman" w:cs="Times New Roman"/>
          <w:b/>
          <w:sz w:val="24"/>
          <w:szCs w:val="24"/>
        </w:rPr>
      </w:pPr>
      <w:r w:rsidRPr="007B6B51">
        <w:rPr>
          <w:rFonts w:ascii="Times New Roman" w:hAnsi="Times New Roman" w:cs="Times New Roman"/>
          <w:b/>
          <w:sz w:val="24"/>
          <w:szCs w:val="24"/>
          <w:u w:val="single"/>
        </w:rPr>
        <w:t xml:space="preserve">Рекомендации по проведению профилактической беседы с </w:t>
      </w:r>
      <w:proofErr w:type="spellStart"/>
      <w:r w:rsidRPr="007B6B51">
        <w:rPr>
          <w:rFonts w:ascii="Times New Roman" w:hAnsi="Times New Roman" w:cs="Times New Roman"/>
          <w:b/>
          <w:sz w:val="24"/>
          <w:szCs w:val="24"/>
          <w:u w:val="single"/>
        </w:rPr>
        <w:t>суицидентом</w:t>
      </w:r>
      <w:proofErr w:type="spellEnd"/>
      <w:r w:rsidRPr="007B6B51">
        <w:rPr>
          <w:rFonts w:ascii="Times New Roman" w:hAnsi="Times New Roman" w:cs="Times New Roman"/>
          <w:b/>
          <w:sz w:val="24"/>
          <w:szCs w:val="24"/>
          <w:u w:val="single"/>
        </w:rPr>
        <w:t>:</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Разговаривать в спокойном месте, чтобы избежать возможности быть прерванным в беседе.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Уделять все внимание ребенку, смотреть прямо на него, удобно, без напряжения расположившись напротив, но не через стол.</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Пересказать то, что собеседник рассказал вам, чтобы он убедился, что вы действительно поняли суть услышанного и ничего не пропустили мимо ушей.</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Дать возможность собеседнику высказаться, не перебивая его, и говорить только тогда, когда перестанет говорить он.</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Говорить без осуждения и пристрастия, что способствует усилению у собеседника чувства собственного достоинства.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Произносить только позитивно-конструктивные фразы.</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t>ЕСЛИ ВЫ СЛЫШИТЕ:</w:t>
      </w:r>
      <w:r w:rsidRPr="007B6B51">
        <w:rPr>
          <w:rFonts w:ascii="Times New Roman" w:hAnsi="Times New Roman" w:cs="Times New Roman"/>
          <w:sz w:val="24"/>
          <w:szCs w:val="24"/>
        </w:rPr>
        <w:t xml:space="preserve"> «Ненавижу школу, класс и т.п.», СПРОСИТЕ: «Что происходит У НАС в классе ( в школе), из-за чего ты себя так чувствуешь</w:t>
      </w:r>
      <w:proofErr w:type="gramStart"/>
      <w:r w:rsidRPr="007B6B51">
        <w:rPr>
          <w:rFonts w:ascii="Times New Roman" w:hAnsi="Times New Roman" w:cs="Times New Roman"/>
          <w:sz w:val="24"/>
          <w:szCs w:val="24"/>
        </w:rPr>
        <w:t xml:space="preserve">?...» </w:t>
      </w:r>
      <w:proofErr w:type="gramEnd"/>
      <w:r w:rsidRPr="007B6B51">
        <w:rPr>
          <w:rFonts w:ascii="Times New Roman" w:hAnsi="Times New Roman" w:cs="Times New Roman"/>
          <w:sz w:val="24"/>
          <w:szCs w:val="24"/>
        </w:rPr>
        <w:t xml:space="preserve">НЕ ГОВОРИТЕ: «Когда я был в твоем возрасте... да ты просто </w:t>
      </w:r>
      <w:proofErr w:type="gramStart"/>
      <w:r w:rsidRPr="007B6B51">
        <w:rPr>
          <w:rFonts w:ascii="Times New Roman" w:hAnsi="Times New Roman" w:cs="Times New Roman"/>
          <w:sz w:val="24"/>
          <w:szCs w:val="24"/>
        </w:rPr>
        <w:t>лентяй</w:t>
      </w:r>
      <w:proofErr w:type="gramEnd"/>
      <w:r w:rsidRPr="007B6B51">
        <w:rPr>
          <w:rFonts w:ascii="Times New Roman" w:hAnsi="Times New Roman" w:cs="Times New Roman"/>
          <w:sz w:val="24"/>
          <w:szCs w:val="24"/>
        </w:rPr>
        <w:t>!»</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t>ЕСЛИ ВЫ СЛЫШИТЕ:</w:t>
      </w:r>
      <w:r w:rsidRPr="007B6B51">
        <w:rPr>
          <w:rFonts w:ascii="Times New Roman" w:hAnsi="Times New Roman" w:cs="Times New Roman"/>
          <w:sz w:val="24"/>
          <w:szCs w:val="24"/>
        </w:rPr>
        <w:t xml:space="preserve"> «Все кажется таким безнадежным...», СКАЖИТЕ «Иногда все мы чувствуем себя подавленными. Давай подумаем, какие у нас </w:t>
      </w:r>
      <w:proofErr w:type="gramStart"/>
      <w:r w:rsidRPr="007B6B51">
        <w:rPr>
          <w:rFonts w:ascii="Times New Roman" w:hAnsi="Times New Roman" w:cs="Times New Roman"/>
          <w:sz w:val="24"/>
          <w:szCs w:val="24"/>
        </w:rPr>
        <w:t>проблемы</w:t>
      </w:r>
      <w:proofErr w:type="gramEnd"/>
      <w:r w:rsidRPr="007B6B51">
        <w:rPr>
          <w:rFonts w:ascii="Times New Roman" w:hAnsi="Times New Roman" w:cs="Times New Roman"/>
          <w:sz w:val="24"/>
          <w:szCs w:val="24"/>
        </w:rPr>
        <w:t xml:space="preserve"> и </w:t>
      </w:r>
      <w:proofErr w:type="gramStart"/>
      <w:r w:rsidRPr="007B6B51">
        <w:rPr>
          <w:rFonts w:ascii="Times New Roman" w:hAnsi="Times New Roman" w:cs="Times New Roman"/>
          <w:sz w:val="24"/>
          <w:szCs w:val="24"/>
        </w:rPr>
        <w:t>какую</w:t>
      </w:r>
      <w:proofErr w:type="gramEnd"/>
      <w:r w:rsidRPr="007B6B51">
        <w:rPr>
          <w:rFonts w:ascii="Times New Roman" w:hAnsi="Times New Roman" w:cs="Times New Roman"/>
          <w:sz w:val="24"/>
          <w:szCs w:val="24"/>
        </w:rPr>
        <w:t xml:space="preserve"> из них надо решить в первую очередь». НЕ ГОВОРИТЕ: «Подумай лучше о тех, кому еще хуже, чем тебе».</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t>ЕСЛИ ВЫ СЛЫШИТЕ:</w:t>
      </w:r>
      <w:r w:rsidRPr="007B6B51">
        <w:rPr>
          <w:rFonts w:ascii="Times New Roman" w:hAnsi="Times New Roman" w:cs="Times New Roman"/>
          <w:sz w:val="24"/>
          <w:szCs w:val="24"/>
        </w:rPr>
        <w:t xml:space="preserve"> «Всем было бы лучше без меня</w:t>
      </w:r>
      <w:proofErr w:type="gramStart"/>
      <w:r w:rsidRPr="007B6B51">
        <w:rPr>
          <w:rFonts w:ascii="Times New Roman" w:hAnsi="Times New Roman" w:cs="Times New Roman"/>
          <w:sz w:val="24"/>
          <w:szCs w:val="24"/>
        </w:rPr>
        <w:t xml:space="preserve">!...», </w:t>
      </w:r>
      <w:proofErr w:type="gramEnd"/>
      <w:r w:rsidRPr="007B6B51">
        <w:rPr>
          <w:rFonts w:ascii="Times New Roman" w:hAnsi="Times New Roman" w:cs="Times New Roman"/>
          <w:sz w:val="24"/>
          <w:szCs w:val="24"/>
        </w:rPr>
        <w:t xml:space="preserve">СКАЖИТЕ «Ты очень много значишь для нас и меня беспокоит твое настроение. Скажи мне, что происходит». </w:t>
      </w:r>
      <w:r w:rsidRPr="007B6B51">
        <w:rPr>
          <w:rFonts w:ascii="Times New Roman" w:hAnsi="Times New Roman" w:cs="Times New Roman"/>
          <w:b/>
          <w:i/>
          <w:sz w:val="24"/>
          <w:szCs w:val="24"/>
        </w:rPr>
        <w:t>НЕ ГОВОРИТЕ:</w:t>
      </w:r>
      <w:r w:rsidRPr="007B6B51">
        <w:rPr>
          <w:rFonts w:ascii="Times New Roman" w:hAnsi="Times New Roman" w:cs="Times New Roman"/>
          <w:sz w:val="24"/>
          <w:szCs w:val="24"/>
        </w:rPr>
        <w:t xml:space="preserve"> «Не говори глупостей. Давай поговорим о чем-нибудь другом».</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t>ЕСЛИ ВЫ СЛЫШИТЕ:</w:t>
      </w:r>
      <w:r w:rsidRPr="007B6B51">
        <w:rPr>
          <w:rFonts w:ascii="Times New Roman" w:hAnsi="Times New Roman" w:cs="Times New Roman"/>
          <w:sz w:val="24"/>
          <w:szCs w:val="24"/>
        </w:rPr>
        <w:t xml:space="preserve"> «Вы не понимаете меня</w:t>
      </w:r>
      <w:proofErr w:type="gramStart"/>
      <w:r w:rsidRPr="007B6B51">
        <w:rPr>
          <w:rFonts w:ascii="Times New Roman" w:hAnsi="Times New Roman" w:cs="Times New Roman"/>
          <w:sz w:val="24"/>
          <w:szCs w:val="24"/>
        </w:rPr>
        <w:t xml:space="preserve">!...», </w:t>
      </w:r>
      <w:proofErr w:type="gramEnd"/>
      <w:r w:rsidRPr="007B6B51">
        <w:rPr>
          <w:rFonts w:ascii="Times New Roman" w:hAnsi="Times New Roman" w:cs="Times New Roman"/>
          <w:sz w:val="24"/>
          <w:szCs w:val="24"/>
        </w:rPr>
        <w:t>СКАЖИТЕ: «Расскажи мне, как ты себя чувствуешь. Я действительно хочу это знать». НЕ ГОВОРИТЕ: «Кто же может понять молодежь в наши дни?»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t>ЕСЛИ ВЫ СЛЫШИТЕ:</w:t>
      </w:r>
      <w:r w:rsidRPr="007B6B51">
        <w:rPr>
          <w:rFonts w:ascii="Times New Roman" w:hAnsi="Times New Roman" w:cs="Times New Roman"/>
          <w:sz w:val="24"/>
          <w:szCs w:val="24"/>
        </w:rPr>
        <w:t xml:space="preserve"> «Я совершил ужасный поступок...», СКАЖИТЕ «Давай сядем и поговорим об этом». НЕ ГОВОРИТЕ: «Что посеешь, то и пожнешь».</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b/>
          <w:i/>
          <w:sz w:val="24"/>
          <w:szCs w:val="24"/>
        </w:rPr>
        <w:lastRenderedPageBreak/>
        <w:t>ЕСЛИ ВЫ СЛЫШИТЕ:</w:t>
      </w:r>
      <w:r w:rsidRPr="007B6B51">
        <w:rPr>
          <w:rFonts w:ascii="Times New Roman" w:hAnsi="Times New Roman" w:cs="Times New Roman"/>
          <w:sz w:val="24"/>
          <w:szCs w:val="24"/>
        </w:rPr>
        <w:t xml:space="preserve"> «А если у меня не получится</w:t>
      </w:r>
      <w:proofErr w:type="gramStart"/>
      <w:r w:rsidRPr="007B6B51">
        <w:rPr>
          <w:rFonts w:ascii="Times New Roman" w:hAnsi="Times New Roman" w:cs="Times New Roman"/>
          <w:sz w:val="24"/>
          <w:szCs w:val="24"/>
        </w:rPr>
        <w:t xml:space="preserve">?...», </w:t>
      </w:r>
      <w:proofErr w:type="gramEnd"/>
      <w:r w:rsidRPr="007B6B51">
        <w:rPr>
          <w:rFonts w:ascii="Times New Roman" w:hAnsi="Times New Roman" w:cs="Times New Roman"/>
          <w:sz w:val="24"/>
          <w:szCs w:val="24"/>
        </w:rPr>
        <w:t xml:space="preserve">СКАЖИТЕ: «Если не получится, я буду знать, что ты сделал все возможное». НЕ ГОВОРИТЕ: «Если не получится - </w:t>
      </w:r>
      <w:proofErr w:type="gramStart"/>
      <w:r w:rsidRPr="007B6B51">
        <w:rPr>
          <w:rFonts w:ascii="Times New Roman" w:hAnsi="Times New Roman" w:cs="Times New Roman"/>
          <w:sz w:val="24"/>
          <w:szCs w:val="24"/>
        </w:rPr>
        <w:t>значит</w:t>
      </w:r>
      <w:proofErr w:type="gramEnd"/>
      <w:r w:rsidRPr="007B6B51">
        <w:rPr>
          <w:rFonts w:ascii="Times New Roman" w:hAnsi="Times New Roman" w:cs="Times New Roman"/>
          <w:sz w:val="24"/>
          <w:szCs w:val="24"/>
        </w:rPr>
        <w:t xml:space="preserve"> ты недостаточно постарался!»</w:t>
      </w:r>
    </w:p>
    <w:p w:rsidR="005178A3" w:rsidRPr="007B6B51" w:rsidRDefault="005178A3" w:rsidP="007B6B51">
      <w:pPr>
        <w:pStyle w:val="a5"/>
        <w:ind w:firstLine="708"/>
        <w:jc w:val="both"/>
        <w:rPr>
          <w:rFonts w:ascii="Times New Roman" w:hAnsi="Times New Roman" w:cs="Times New Roman"/>
          <w:b/>
          <w:sz w:val="24"/>
          <w:szCs w:val="24"/>
        </w:rPr>
      </w:pPr>
      <w:r w:rsidRPr="007B6B51">
        <w:rPr>
          <w:rFonts w:ascii="Times New Roman" w:hAnsi="Times New Roman" w:cs="Times New Roman"/>
          <w:b/>
          <w:sz w:val="24"/>
          <w:szCs w:val="24"/>
          <w:u w:val="single"/>
        </w:rPr>
        <w:t xml:space="preserve">При проведении профилактической беседы с </w:t>
      </w:r>
      <w:proofErr w:type="spellStart"/>
      <w:r w:rsidRPr="007B6B51">
        <w:rPr>
          <w:rFonts w:ascii="Times New Roman" w:hAnsi="Times New Roman" w:cs="Times New Roman"/>
          <w:b/>
          <w:sz w:val="24"/>
          <w:szCs w:val="24"/>
          <w:u w:val="single"/>
        </w:rPr>
        <w:t>суицидентом</w:t>
      </w:r>
      <w:proofErr w:type="spellEnd"/>
      <w:r w:rsidRPr="007B6B51">
        <w:rPr>
          <w:rFonts w:ascii="Times New Roman" w:hAnsi="Times New Roman" w:cs="Times New Roman"/>
          <w:b/>
          <w:sz w:val="24"/>
          <w:szCs w:val="24"/>
          <w:u w:val="single"/>
        </w:rPr>
        <w:t xml:space="preserve"> нужно руководствоваться следующими принципами: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Ни в коем случае нельзя приглашать на беседу через третьих лиц (лучше сначала встретиться как бы невзначай, обратиться с какой-либо несложной просьбой или поручением, чтобы был повод для встречи).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При выборе места беседы главное, чтобы не было посторонних лиц (никто не должен прерывать разговора, сколько бы он ни продолжался).</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Желательно спланировать встречу не в рабочее время, когда каждый занят своими делами.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w:t>
      </w:r>
      <w:proofErr w:type="spellStart"/>
      <w:r w:rsidRPr="007B6B51">
        <w:rPr>
          <w:rFonts w:ascii="Times New Roman" w:hAnsi="Times New Roman" w:cs="Times New Roman"/>
          <w:sz w:val="24"/>
          <w:szCs w:val="24"/>
        </w:rPr>
        <w:t>суициденту</w:t>
      </w:r>
      <w:proofErr w:type="spellEnd"/>
      <w:r w:rsidRPr="007B6B51">
        <w:rPr>
          <w:rFonts w:ascii="Times New Roman" w:hAnsi="Times New Roman" w:cs="Times New Roman"/>
          <w:sz w:val="24"/>
          <w:szCs w:val="24"/>
        </w:rPr>
        <w:t>, что важнее этой беседы для вас сейчас ничего нет.</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 xml:space="preserve">Если в ходе беседы обучающийся активно высказывал суицидальные мысли, то его необходимо немедленно и с сопровождающим направить к врачу-психиатру в ближайшее лечебное учреждение. Если такой возможности нет, </w:t>
      </w:r>
      <w:proofErr w:type="spellStart"/>
      <w:r w:rsidRPr="007B6B51">
        <w:rPr>
          <w:rFonts w:ascii="Times New Roman" w:hAnsi="Times New Roman" w:cs="Times New Roman"/>
          <w:sz w:val="24"/>
          <w:szCs w:val="24"/>
        </w:rPr>
        <w:t>суицидента</w:t>
      </w:r>
      <w:proofErr w:type="spellEnd"/>
      <w:r w:rsidRPr="007B6B51">
        <w:rPr>
          <w:rFonts w:ascii="Times New Roman" w:hAnsi="Times New Roman" w:cs="Times New Roman"/>
          <w:sz w:val="24"/>
          <w:szCs w:val="24"/>
        </w:rPr>
        <w:t xml:space="preserve"> целесообразно во что бы то ни стало убедить в следующем: тяжелое эмоциональное состояние - явление временное; его жизнь нужна родным, близким, друзьям и уход его из жизни станет для них тяжелым ударом;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w:t>
      </w:r>
    </w:p>
    <w:p w:rsidR="005178A3" w:rsidRPr="007B6B51" w:rsidRDefault="005178A3" w:rsidP="007B6B51">
      <w:pPr>
        <w:pStyle w:val="a5"/>
        <w:jc w:val="both"/>
        <w:rPr>
          <w:rFonts w:ascii="Times New Roman" w:hAnsi="Times New Roman" w:cs="Times New Roman"/>
          <w:sz w:val="24"/>
          <w:szCs w:val="24"/>
        </w:rPr>
      </w:pPr>
      <w:r w:rsidRPr="007B6B51">
        <w:rPr>
          <w:rStyle w:val="a4"/>
          <w:rFonts w:ascii="Times New Roman" w:hAnsi="Times New Roman" w:cs="Times New Roman"/>
          <w:color w:val="000000"/>
          <w:sz w:val="24"/>
          <w:szCs w:val="24"/>
        </w:rPr>
        <w:t>Роль педагогов, психологов и родителей в профилактике суицидов детей и подростков.</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Успех работы по профилактике суицидов среди детей и подростков в первую  очередь зависит от своевременного выявления подростков с психологическими проблемами, с нарушениями социальной адаптации и отклоняющимся поведением.</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Педагогические работники, часто общаясь с ребенком, могут увидеть признаки проблемного состояния: напряжение, апатию, агрессивность и т.п. При первых признаках каких-либо нарушений в поведении подростка необходимо поставить в известность его родителей и администрацию образовательного учреждения. Старшему подростку педагог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 Даже такая роль педагога приносит свои плоды. Важно лишь педагогу вложить в такую работу немного искреннего сочувствия и душевного тепла.</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Психолог должен научить подростков самостоятельно решать стоящие перед ними проблемы, выходу из стрессовых ситуаций, устойчивости к жизненным трудностям, учить ребенка анализировать его поступки и их последствия, помочь наладить контакты со сверстниками, постоянно контролировать его поведение и совместно с родителями найти ребенку правильный выход из трудной жизненной ситуации.</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Родителям следует быть всегда в психологическом контакте со своим ребенком, знать его настроение. При обнаружении признаков отклонений в поведении ребенка следует поговорить с ребёнком, при необходимости обратитесь за помощью к психологу или психотерапевту.</w:t>
      </w:r>
    </w:p>
    <w:p w:rsidR="005178A3" w:rsidRPr="007B6B51" w:rsidRDefault="005178A3" w:rsidP="007B6B51">
      <w:pPr>
        <w:pStyle w:val="a5"/>
        <w:ind w:firstLine="708"/>
        <w:jc w:val="both"/>
        <w:rPr>
          <w:rFonts w:ascii="Times New Roman" w:hAnsi="Times New Roman" w:cs="Times New Roman"/>
          <w:b/>
          <w:sz w:val="24"/>
          <w:szCs w:val="24"/>
        </w:rPr>
      </w:pPr>
      <w:r w:rsidRPr="007B6B51">
        <w:rPr>
          <w:rFonts w:ascii="Times New Roman" w:hAnsi="Times New Roman" w:cs="Times New Roman"/>
          <w:b/>
          <w:sz w:val="24"/>
          <w:szCs w:val="24"/>
          <w:u w:val="single"/>
        </w:rPr>
        <w:t>Как следует родителям вести себя с ребенком, имеющим отклонении в поведении:</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Крепко прижмите ребенка к себе. Именно близость к родителям дает ребенку уверенность в том, что все хорошо. Заключение его в объятия позволяет одновременно оценить, насколько серьезно психически травмирован ребенок.</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Попросите ребёнка рассказать о том, что произошло. Следует обратить внимание не только на то, что он рассказывает, а как он это делает, то есть на его жесты и эмоции. Чем подробнее ребенок расскажет о происшедшем, «выпуская пар своих эмоций», тем быстрее он успокоится. Доверие ребенка к родителям создает предпосылки для будущих бесед о его неприятностях и психических травмах.</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 xml:space="preserve">Выслушав ребёнка, ободрите и успокойте его. Спокойным и нежным голосом следует произнести слова утешения, ободрения и поддержки. «Все будет хорошо, дорогой. Мама любит тебя. Все образуется. Мы вместе все решим». Следует объяснить сложившуюся ситуацию с другой точки зрения, давая грамотную оценку происходящим событиям и пути выхода из неё. Если выход </w:t>
      </w:r>
      <w:r w:rsidRPr="007B6B51">
        <w:rPr>
          <w:rFonts w:ascii="Times New Roman" w:hAnsi="Times New Roman" w:cs="Times New Roman"/>
          <w:sz w:val="24"/>
          <w:szCs w:val="24"/>
        </w:rPr>
        <w:lastRenderedPageBreak/>
        <w:t>из данной ситуации неочевиден, следует вместе с ребенком обратиться за помощью к специалисту.</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 xml:space="preserve">Покажите вашему ребенку, что его благополучие всегда стоит для вас на первом месте. В кризисной ситуации ребенку </w:t>
      </w:r>
      <w:proofErr w:type="gramStart"/>
      <w:r w:rsidRPr="007B6B51">
        <w:rPr>
          <w:rFonts w:ascii="Times New Roman" w:hAnsi="Times New Roman" w:cs="Times New Roman"/>
          <w:sz w:val="24"/>
          <w:szCs w:val="24"/>
        </w:rPr>
        <w:t>крайне нужна</w:t>
      </w:r>
      <w:proofErr w:type="gramEnd"/>
      <w:r w:rsidRPr="007B6B51">
        <w:rPr>
          <w:rFonts w:ascii="Times New Roman" w:hAnsi="Times New Roman" w:cs="Times New Roman"/>
          <w:sz w:val="24"/>
          <w:szCs w:val="24"/>
        </w:rPr>
        <w:t xml:space="preserve"> защита и помощь ему в преодолении душевного кризиса, где бы он ни возник - дома или вне дома.</w:t>
      </w:r>
    </w:p>
    <w:p w:rsidR="005178A3" w:rsidRPr="007B6B51" w:rsidRDefault="005178A3" w:rsidP="007B6B51">
      <w:pPr>
        <w:pStyle w:val="a5"/>
        <w:jc w:val="both"/>
        <w:rPr>
          <w:rFonts w:ascii="Times New Roman" w:hAnsi="Times New Roman" w:cs="Times New Roman"/>
          <w:sz w:val="24"/>
          <w:szCs w:val="24"/>
        </w:rPr>
      </w:pPr>
      <w:r w:rsidRPr="007B6B51">
        <w:rPr>
          <w:rFonts w:ascii="Times New Roman" w:hAnsi="Times New Roman" w:cs="Times New Roman"/>
          <w:sz w:val="24"/>
          <w:szCs w:val="24"/>
        </w:rPr>
        <w:t>Принимайте решительные меры по предупреждению дальнейших несправедливых поступков по отношению к вашему ребенку. Если кто-либо обидел вашего ребенка, следует принять все необходимые меры, чтобы такое больше никогда не повторилось. Готовность родителей защитить ребенка от несправедливости покажет ему, что он не одинок. Родителям необходимо дать почувствовать ребенку, что он им не безразличен и очень дорог и что родители его действительно очень любят.</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Помогите ребенку преодолеть последствия обид и несправедливости. Родителям следует учить ребенка умению прощать.</w:t>
      </w:r>
    </w:p>
    <w:p w:rsidR="005178A3" w:rsidRPr="007B6B51" w:rsidRDefault="005178A3" w:rsidP="007B6B51">
      <w:pPr>
        <w:pStyle w:val="a5"/>
        <w:ind w:firstLine="708"/>
        <w:jc w:val="both"/>
        <w:rPr>
          <w:rFonts w:ascii="Times New Roman" w:hAnsi="Times New Roman" w:cs="Times New Roman"/>
          <w:sz w:val="24"/>
          <w:szCs w:val="24"/>
        </w:rPr>
      </w:pPr>
      <w:r w:rsidRPr="007B6B51">
        <w:rPr>
          <w:rFonts w:ascii="Times New Roman" w:hAnsi="Times New Roman" w:cs="Times New Roman"/>
          <w:sz w:val="24"/>
          <w:szCs w:val="24"/>
        </w:rPr>
        <w:t>При попытке суицида необходимо немедленно вызвать «скорую» медицинскую помощь, а тем временем постараться взять себя в руки и не паниковать. Не следует кричать, говорить следует спокойно и доброжелательно, ни в коем случае не упрекать ребенка или кого-то из родных в случившемся. Беда ведь общая. При попытке отравления следует промыть желудок, а при порезе перетянуть руку жгутом и остановить кровотечение.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 Во всяком случае это происшествие должно всерьез заставить родителей задуматься об их отношениях с детьми, между собой и психологической обстановке в семье в целом. Если ребенок доведён до такого состояния, что он решил «уйти в мир иной», значит, есть на это очень серьезные причины. Следует критически рассмотреть отношения в семье, с ребенком и сменить стиль общения во избежание трагедии. Необходимо все бросить и заняться жизнью ребенка, за которого родители несут ответственность. Родители обязаны помочь ребенку в период становления личности разобраться в главном, научить преодолевать трудности, создать перспективу, просто посочувствовать ему и принять его таким, каков он есть.</w:t>
      </w:r>
    </w:p>
    <w:p w:rsidR="005178A3" w:rsidRPr="007B6B51" w:rsidRDefault="005178A3" w:rsidP="007B6B51">
      <w:pPr>
        <w:pStyle w:val="a5"/>
        <w:jc w:val="both"/>
        <w:rPr>
          <w:rFonts w:ascii="Times New Roman" w:hAnsi="Times New Roman" w:cs="Times New Roman"/>
          <w:b/>
          <w:sz w:val="24"/>
          <w:szCs w:val="24"/>
        </w:rPr>
      </w:pPr>
      <w:r w:rsidRPr="007B6B51">
        <w:rPr>
          <w:rFonts w:ascii="Times New Roman" w:hAnsi="Times New Roman" w:cs="Times New Roman"/>
          <w:b/>
          <w:sz w:val="24"/>
          <w:szCs w:val="24"/>
        </w:rPr>
        <w:t>ЗАПОМНИТЕ!!! Люди совершают суицид, когда не видят путей решения своих проблем после неудачных попыток их решения при обострении чувства безнадежности.</w:t>
      </w:r>
    </w:p>
    <w:p w:rsidR="005178A3" w:rsidRPr="007B6B51" w:rsidRDefault="005178A3" w:rsidP="007B6B51">
      <w:pPr>
        <w:pStyle w:val="a5"/>
        <w:jc w:val="both"/>
        <w:rPr>
          <w:rFonts w:ascii="Times New Roman" w:hAnsi="Times New Roman" w:cs="Times New Roman"/>
          <w:b/>
          <w:sz w:val="24"/>
          <w:szCs w:val="24"/>
        </w:rPr>
      </w:pPr>
    </w:p>
    <w:p w:rsidR="000D1472" w:rsidRPr="007B6B51" w:rsidRDefault="000D1472" w:rsidP="007B6B51">
      <w:pPr>
        <w:pStyle w:val="a5"/>
        <w:jc w:val="both"/>
        <w:rPr>
          <w:rFonts w:ascii="Times New Roman" w:hAnsi="Times New Roman" w:cs="Times New Roman"/>
          <w:sz w:val="24"/>
          <w:szCs w:val="24"/>
        </w:rPr>
      </w:pPr>
    </w:p>
    <w:sectPr w:rsidR="000D1472" w:rsidRPr="007B6B51" w:rsidSect="007B6B51">
      <w:pgSz w:w="11906" w:h="16838"/>
      <w:pgMar w:top="709" w:right="849" w:bottom="709" w:left="85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178A3"/>
    <w:rsid w:val="000D1472"/>
    <w:rsid w:val="0032587E"/>
    <w:rsid w:val="00514BC4"/>
    <w:rsid w:val="005178A3"/>
    <w:rsid w:val="005F3CBA"/>
    <w:rsid w:val="007B6B51"/>
    <w:rsid w:val="00CE7BDB"/>
    <w:rsid w:val="00E70424"/>
    <w:rsid w:val="00EA2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8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78A3"/>
    <w:rPr>
      <w:b/>
      <w:bCs/>
    </w:rPr>
  </w:style>
  <w:style w:type="paragraph" w:styleId="a5">
    <w:name w:val="No Spacing"/>
    <w:uiPriority w:val="1"/>
    <w:qFormat/>
    <w:rsid w:val="005F3C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58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dc:creator>
  <cp:keywords/>
  <dc:description/>
  <cp:lastModifiedBy>Psycholog</cp:lastModifiedBy>
  <cp:revision>9</cp:revision>
  <dcterms:created xsi:type="dcterms:W3CDTF">2018-09-11T12:17:00Z</dcterms:created>
  <dcterms:modified xsi:type="dcterms:W3CDTF">2018-09-13T10:05:00Z</dcterms:modified>
</cp:coreProperties>
</file>